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Edukacja muzyczna  01.04.2020r.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004DBB"/>
          <w:spacing w:val="0"/>
          <w:position w:val="0"/>
          <w:sz w:val="40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u w:val="single"/>
          <w:shd w:fill="auto" w:val="clear"/>
        </w:rPr>
        <w:t xml:space="preserve">Temat:  </w:t>
      </w:r>
      <w:r>
        <w:rPr>
          <w:rFonts w:ascii="Calibri" w:hAnsi="Calibri" w:cs="Calibri" w:eastAsia="Calibri"/>
          <w:b/>
          <w:color w:val="004DBB"/>
          <w:spacing w:val="0"/>
          <w:position w:val="0"/>
          <w:sz w:val="40"/>
          <w:u w:val="single"/>
          <w:shd w:fill="auto" w:val="clear"/>
        </w:rPr>
        <w:t xml:space="preserve">    Gitara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  <w:t xml:space="preserve">Dzisiaj poznamy gitar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  <w:t xml:space="preserve">ę - instrument pochodzący z Hiszpanii.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  <w:t xml:space="preserve">1. Przyjrzyjcie si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  <w:t xml:space="preserve">ę, jak zbudowana jest gitara: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</w:pPr>
      <w:r>
        <w:object w:dxaOrig="2895" w:dyaOrig="5973">
          <v:rect xmlns:o="urn:schemas-microsoft-com:office:office" xmlns:v="urn:schemas-microsoft-com:vml" id="rectole0000000000" style="width:144.750000pt;height:298.6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  <w:t xml:space="preserve">Gitara ma kszta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  <w:t xml:space="preserve">łt ósemki. Ma długą i szeroką szyjkę zakończoną główką. Na główce znajdują się kołki, na które nawinięte są końcówki sześciu strun.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004DBB"/>
          <w:spacing w:val="0"/>
          <w:position w:val="0"/>
          <w:sz w:val="40"/>
          <w:u w:val="single"/>
          <w:shd w:fill="auto" w:val="clear"/>
        </w:rPr>
      </w:pPr>
      <w:r>
        <w:object w:dxaOrig="7876" w:dyaOrig="5304">
          <v:rect xmlns:o="urn:schemas-microsoft-com:office:office" xmlns:v="urn:schemas-microsoft-com:vml" id="rectole0000000001" style="width:393.800000pt;height:265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004DBB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  <w:t xml:space="preserve">Zapraszam  do pos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  <w:t xml:space="preserve">łuchania utworów gitarowych i tego, co do powiedzenia ma gitarzysta na temat swojego instrumentu: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52"/>
          <w:shd w:fill="auto" w:val="clear"/>
        </w:rPr>
      </w:pPr>
      <w:hyperlink xmlns:r="http://schemas.openxmlformats.org/officeDocument/2006/relationships" r:id="docRId4">
        <w:r>
          <w:rPr>
            <w:rFonts w:ascii="Calibri" w:hAnsi="Calibri" w:cs="Calibri" w:eastAsia="Calibri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https://www.youtube.com/watch?v=4V8s8WEPuL4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  <w:t xml:space="preserve">2. Wykonaj rysunek gitary w ksi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  <w:t xml:space="preserve">ążce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fill="auto" w:val="clear"/>
        </w:rPr>
        <w:t xml:space="preserve">Karty muzyczne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  <w:t xml:space="preserve">ćw. 1 na str.21.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  <w:t xml:space="preserve">3. Pos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  <w:t xml:space="preserve">łuchaj dwóch utworów. (w załączniku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8"/>
          <w:shd w:fill="auto" w:val="clear"/>
        </w:rPr>
        <w:t xml:space="preserve">Smocza ballada i Wiosenne porządki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  <w:t xml:space="preserve">).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  <w:t xml:space="preserve">Powiedz, który by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  <w:t xml:space="preserve">ł wolny, a który szybki.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5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  <w:t xml:space="preserve">Narysuj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  <w:t xml:space="preserve">w ramkach w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  <w:t xml:space="preserve">ćw. 2.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  <w:t xml:space="preserve">, o czym opowiada muzyka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  <w:t xml:space="preserve">w tych piosenkach.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numbering.xml" Id="docRId5" Type="http://schemas.openxmlformats.org/officeDocument/2006/relationships/numbering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Mode="External" Target="https://www.youtube.com/watch?v=4V8s8WEPuL4" Id="docRId4" Type="http://schemas.openxmlformats.org/officeDocument/2006/relationships/hyperlink"/><Relationship Target="styles.xml" Id="docRId6" Type="http://schemas.openxmlformats.org/officeDocument/2006/relationships/styles"/></Relationships>
</file>