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23.04.2020r.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u w:val="single"/>
          <w:shd w:fill="auto" w:val="clear"/>
        </w:rPr>
        <w:t xml:space="preserve">Koniec z zabaw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40"/>
          <w:u w:val="single"/>
          <w:shd w:fill="auto" w:val="clear"/>
        </w:rPr>
        <w:t xml:space="preserve">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mamy 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ęcej zadań z edukacji polonistycznej, gdyż jest czwartek.  Ale ze wszystkim dacie sobie radę!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Przeczytaj sylaby na flagach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ęczniku polonistycznym na str.40.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Przyjrzyj 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obrazkowi na str.40 i wybierz, które zdanie pasuje do niego.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Przeczytaj tekst z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ęcznika na str.41. Jeśli masz możliwość przeczytaj ponownie z rodzicem lub rodzeństwem z podziałem na role.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Wykonaj w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ćwiczeniówce na str.37 ćw. 1 i 2.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Odpowiedz na poni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ższe zagadaki: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Jaka to zas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łonka, co pokój chroni od słonka?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(firanka)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Babcia w nim zasiada, gdy Ci bajk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opowiada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fotel)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morzu nas powala, to spieniona morska . . 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(fala)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łóż z tymi wyrazami (z odpowiedziami) zdania i napisz je do zeszytu.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Wykonaj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ćwiczenia 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Zeszycie do kaligrafii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na str.62 i 63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zdjęcia zeszytu ze zdaniami i ćwiczeń z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Zeszytu do kaligrafii.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